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870" w:rsidRPr="004E6870" w:rsidRDefault="004E6870" w:rsidP="004E6870">
      <w:pPr>
        <w:jc w:val="center"/>
        <w:rPr>
          <w:b/>
        </w:rPr>
      </w:pPr>
      <w:r w:rsidRPr="004E6870">
        <w:rPr>
          <w:b/>
        </w:rPr>
        <w:t>RESOLUTION ESTABLISHING</w:t>
      </w:r>
    </w:p>
    <w:p w:rsidR="004E6870" w:rsidRPr="004E6870" w:rsidRDefault="004E6870" w:rsidP="004E6870">
      <w:pPr>
        <w:jc w:val="center"/>
        <w:rPr>
          <w:b/>
        </w:rPr>
      </w:pPr>
      <w:r w:rsidRPr="004E6870">
        <w:rPr>
          <w:b/>
        </w:rPr>
        <w:t>A CAPITAL PROJECTS FUND (USAS 070)</w:t>
      </w:r>
    </w:p>
    <w:p w:rsidR="004E6870" w:rsidRPr="004E6870" w:rsidRDefault="004E6870" w:rsidP="004E6870">
      <w:pPr>
        <w:jc w:val="center"/>
        <w:rPr>
          <w:b/>
        </w:rPr>
      </w:pPr>
      <w:r w:rsidRPr="004E6870">
        <w:rPr>
          <w:b/>
        </w:rPr>
        <w:t>(RC 5705.13)</w:t>
      </w:r>
    </w:p>
    <w:p w:rsidR="004E6870" w:rsidRDefault="004E6870" w:rsidP="004E6870"/>
    <w:p w:rsidR="004E6870" w:rsidRDefault="004E6870" w:rsidP="004E6870">
      <w:pPr>
        <w:ind w:firstLine="720"/>
      </w:pPr>
      <w:r>
        <w:t>WHEREAS, pursuant to Ohio Revised Code Section 5705.13(C), a board of</w:t>
      </w:r>
    </w:p>
    <w:p w:rsidR="004E6870" w:rsidRDefault="004E6870" w:rsidP="004E6870">
      <w:r>
        <w:t>education may establish a capital projects fund for the purpose of accumulating</w:t>
      </w:r>
    </w:p>
    <w:p w:rsidR="004E6870" w:rsidRDefault="004E6870" w:rsidP="004E6870">
      <w:r>
        <w:t>resources for the acquisition, construction, or improvement of fixed assets of the school</w:t>
      </w:r>
    </w:p>
    <w:p w:rsidR="004E6870" w:rsidRDefault="004E6870" w:rsidP="004E6870">
      <w:r>
        <w:t>district; and</w:t>
      </w:r>
    </w:p>
    <w:p w:rsidR="004E6870" w:rsidRDefault="004E6870" w:rsidP="004E6870">
      <w:pPr>
        <w:ind w:firstLine="720"/>
      </w:pPr>
      <w:r>
        <w:t>WHEREAS, the Board of Education (“Board”) desires to establish and maintain a</w:t>
      </w:r>
    </w:p>
    <w:p w:rsidR="004E6870" w:rsidRDefault="004E6870" w:rsidP="004E6870">
      <w:r>
        <w:t>capital projects fund for the purpose of accumulating resources for the acquisition,</w:t>
      </w:r>
    </w:p>
    <w:p w:rsidR="004E6870" w:rsidRDefault="004E6870" w:rsidP="004E6870">
      <w:r>
        <w:t>construction, and/or improvement of fixed assets necessary to meet to future capital</w:t>
      </w:r>
    </w:p>
    <w:p w:rsidR="004E6870" w:rsidRDefault="004E6870" w:rsidP="004E6870">
      <w:r>
        <w:t>needs of the School District.</w:t>
      </w:r>
    </w:p>
    <w:p w:rsidR="004E6870" w:rsidRDefault="004E6870" w:rsidP="004E6870">
      <w:pPr>
        <w:ind w:firstLine="720"/>
      </w:pPr>
      <w:r>
        <w:t>NOW, THEREFORE, BE IT RESOLVED by the Board of Education of the</w:t>
      </w:r>
    </w:p>
    <w:p w:rsidR="004E6870" w:rsidRDefault="004E6870" w:rsidP="004E6870">
      <w:r>
        <w:t>Ridgedale</w:t>
      </w:r>
      <w:r>
        <w:t xml:space="preserve"> Local School District, </w:t>
      </w:r>
      <w:r>
        <w:t>Marion</w:t>
      </w:r>
      <w:r>
        <w:t xml:space="preserve">, </w:t>
      </w:r>
      <w:r>
        <w:t>Crawford</w:t>
      </w:r>
      <w:r>
        <w:t xml:space="preserve"> and Wyandot Counties, Ohio, that:</w:t>
      </w:r>
    </w:p>
    <w:p w:rsidR="004E6870" w:rsidRDefault="004E6870" w:rsidP="004E6870">
      <w:pPr>
        <w:ind w:firstLine="720"/>
      </w:pPr>
      <w:r>
        <w:t>1. The Board hereby establishes a capital projects fund (the “Fund,” Fund 070) to</w:t>
      </w:r>
    </w:p>
    <w:p w:rsidR="004E6870" w:rsidRDefault="004E6870" w:rsidP="004E6870">
      <w:pPr>
        <w:ind w:firstLine="720"/>
      </w:pPr>
      <w:r>
        <w:t>be used for the purpose of accumulating resources for the acquisition,</w:t>
      </w:r>
    </w:p>
    <w:p w:rsidR="004E6870" w:rsidRDefault="004E6870" w:rsidP="004E6870">
      <w:pPr>
        <w:ind w:firstLine="720"/>
      </w:pPr>
      <w:r>
        <w:t>construction, and/or improvement of fixed assets necessary to meet the future</w:t>
      </w:r>
    </w:p>
    <w:p w:rsidR="004E6870" w:rsidRDefault="004E6870" w:rsidP="004E6870">
      <w:pPr>
        <w:ind w:firstLine="720"/>
      </w:pPr>
      <w:r>
        <w:t>capital needs of the School District. The fixed assets that the Board intends to</w:t>
      </w:r>
    </w:p>
    <w:p w:rsidR="004E6870" w:rsidRDefault="004E6870" w:rsidP="004E6870">
      <w:pPr>
        <w:ind w:firstLine="720"/>
      </w:pPr>
      <w:r>
        <w:t>acquire construct, and/or improve with the money to be accumulated in the</w:t>
      </w:r>
    </w:p>
    <w:p w:rsidR="004E6870" w:rsidRDefault="004E6870" w:rsidP="004E6870">
      <w:pPr>
        <w:ind w:firstLine="720"/>
      </w:pPr>
      <w:r>
        <w:t>Capital Projects Fund includes, but is not limited to, renovating, repairing,</w:t>
      </w:r>
    </w:p>
    <w:p w:rsidR="004E6870" w:rsidRDefault="004E6870" w:rsidP="004E6870">
      <w:pPr>
        <w:ind w:firstLine="720"/>
      </w:pPr>
      <w:r>
        <w:t>improving existing school facilities, and acquiring school buses.</w:t>
      </w:r>
    </w:p>
    <w:p w:rsidR="004E6870" w:rsidRDefault="004E6870" w:rsidP="004E6870">
      <w:pPr>
        <w:ind w:firstLine="720"/>
      </w:pPr>
      <w:r>
        <w:t>2. The Board authorizes the initial funding of the Fund with a transfer of monies</w:t>
      </w:r>
    </w:p>
    <w:p w:rsidR="004E6870" w:rsidRDefault="004E6870" w:rsidP="004E6870">
      <w:pPr>
        <w:ind w:firstLine="720"/>
      </w:pPr>
      <w:r>
        <w:t>from the General Fund in the amount of $3,</w:t>
      </w:r>
      <w:r>
        <w:t>7</w:t>
      </w:r>
      <w:bookmarkStart w:id="0" w:name="_GoBack"/>
      <w:bookmarkEnd w:id="0"/>
      <w:r>
        <w:t>00,000.</w:t>
      </w:r>
    </w:p>
    <w:p w:rsidR="004E6870" w:rsidRDefault="004E6870" w:rsidP="004E6870">
      <w:pPr>
        <w:ind w:firstLine="720"/>
      </w:pPr>
      <w:r>
        <w:t>3. The Fund shall be funded over a maximum period of ten (10) years, up to a</w:t>
      </w:r>
    </w:p>
    <w:p w:rsidR="004E6870" w:rsidRDefault="004E6870" w:rsidP="004E6870">
      <w:pPr>
        <w:ind w:firstLine="720"/>
      </w:pPr>
      <w:r>
        <w:t>maximum balance of $</w:t>
      </w:r>
      <w:proofErr w:type="gramStart"/>
      <w:r>
        <w:t>10,000,000.The</w:t>
      </w:r>
      <w:proofErr w:type="gramEnd"/>
      <w:r>
        <w:t xml:space="preserve"> Fund shall be funded by periodic</w:t>
      </w:r>
    </w:p>
    <w:p w:rsidR="004E6870" w:rsidRDefault="004E6870" w:rsidP="004E6870">
      <w:pPr>
        <w:ind w:firstLine="720"/>
      </w:pPr>
      <w:r>
        <w:t>transfer(s) at the discretion of the Board from other funds of the Board, including</w:t>
      </w:r>
    </w:p>
    <w:p w:rsidR="004E6870" w:rsidRDefault="004E6870" w:rsidP="004E6870">
      <w:pPr>
        <w:ind w:firstLine="720"/>
      </w:pPr>
      <w:r>
        <w:t>the General Fund, and/or the deposit of monies from sources other than funds of</w:t>
      </w:r>
    </w:p>
    <w:p w:rsidR="004E6870" w:rsidRDefault="004E6870" w:rsidP="004E6870">
      <w:pPr>
        <w:ind w:firstLine="720"/>
      </w:pPr>
      <w:r>
        <w:t>the Board, including gifts to the Board.</w:t>
      </w:r>
    </w:p>
    <w:p w:rsidR="004E6870" w:rsidRDefault="004E6870" w:rsidP="004E6870">
      <w:pPr>
        <w:ind w:firstLine="720"/>
      </w:pPr>
      <w:r>
        <w:t>4. If no contracts have been entered relating to the Fund during a period of ten (10)</w:t>
      </w:r>
    </w:p>
    <w:p w:rsidR="004E6870" w:rsidRDefault="004E6870" w:rsidP="004E6870">
      <w:pPr>
        <w:ind w:firstLine="720"/>
      </w:pPr>
      <w:r>
        <w:lastRenderedPageBreak/>
        <w:t>years after its establishment, such monies shall be returned to the fund(s) from</w:t>
      </w:r>
    </w:p>
    <w:p w:rsidR="004E6870" w:rsidRDefault="004E6870" w:rsidP="004E6870">
      <w:pPr>
        <w:ind w:firstLine="720"/>
      </w:pPr>
      <w:r>
        <w:t>which they originated.</w:t>
      </w:r>
    </w:p>
    <w:p w:rsidR="004E6870" w:rsidRDefault="004E6870" w:rsidP="004E6870">
      <w:pPr>
        <w:ind w:firstLine="720"/>
      </w:pPr>
      <w:r>
        <w:t>5. The Treasurer and/or Superintendent are authorized to take any and all actions</w:t>
      </w:r>
    </w:p>
    <w:p w:rsidR="004E6870" w:rsidRDefault="004E6870" w:rsidP="004E6870">
      <w:pPr>
        <w:ind w:firstLine="720"/>
      </w:pPr>
      <w:r>
        <w:t>necessary to carry out this resolution.</w:t>
      </w:r>
    </w:p>
    <w:p w:rsidR="004E6870" w:rsidRDefault="004E6870" w:rsidP="004E6870">
      <w:pPr>
        <w:ind w:firstLine="720"/>
      </w:pPr>
      <w:r>
        <w:t>6. It is hereby found and determined that all formal actions of this Board concerning</w:t>
      </w:r>
    </w:p>
    <w:p w:rsidR="004E6870" w:rsidRDefault="004E6870" w:rsidP="004E6870">
      <w:pPr>
        <w:ind w:firstLine="720"/>
      </w:pPr>
      <w:r>
        <w:t>and relating to the passage of this resolution were taken in an open meeting of</w:t>
      </w:r>
    </w:p>
    <w:p w:rsidR="004E6870" w:rsidRDefault="004E6870" w:rsidP="004E6870">
      <w:pPr>
        <w:ind w:firstLine="720"/>
      </w:pPr>
      <w:r>
        <w:t>this Board, and that all deliberations of this Board and of any of its committees</w:t>
      </w:r>
    </w:p>
    <w:p w:rsidR="004E6870" w:rsidRDefault="004E6870" w:rsidP="004E6870">
      <w:pPr>
        <w:ind w:firstLine="720"/>
      </w:pPr>
      <w:r>
        <w:t>that resulted in such formal action, were in meetings open to the public, in</w:t>
      </w:r>
    </w:p>
    <w:p w:rsidR="004E6870" w:rsidRDefault="004E6870" w:rsidP="004E6870">
      <w:pPr>
        <w:ind w:firstLine="720"/>
      </w:pPr>
      <w:r>
        <w:t>compliance with all legal requirements including Section 121.22 of the Ohio</w:t>
      </w:r>
    </w:p>
    <w:p w:rsidR="003240F6" w:rsidRDefault="004E6870" w:rsidP="004E6870">
      <w:pPr>
        <w:ind w:firstLine="720"/>
      </w:pPr>
      <w:r>
        <w:t>Revised Code.</w:t>
      </w:r>
    </w:p>
    <w:sectPr w:rsidR="00324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70"/>
    <w:rsid w:val="003240F6"/>
    <w:rsid w:val="004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31DCF"/>
  <w15:chartTrackingRefBased/>
  <w15:docId w15:val="{0BAA1931-3CD8-4F17-8BEB-1AD34C8B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Cordes</dc:creator>
  <cp:keywords/>
  <dc:description/>
  <cp:lastModifiedBy>Matthew Cordes</cp:lastModifiedBy>
  <cp:revision>1</cp:revision>
  <dcterms:created xsi:type="dcterms:W3CDTF">2025-05-15T12:24:00Z</dcterms:created>
  <dcterms:modified xsi:type="dcterms:W3CDTF">2025-05-15T12:29:00Z</dcterms:modified>
</cp:coreProperties>
</file>