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769" w:rsidRDefault="00F33769" w:rsidP="00F33769">
      <w:r>
        <w:t xml:space="preserve">Book </w:t>
      </w:r>
      <w:r>
        <w:tab/>
      </w:r>
      <w:r>
        <w:tab/>
      </w:r>
      <w:r>
        <w:t>Administrative Guideline Manual</w:t>
      </w:r>
    </w:p>
    <w:p w:rsidR="00F33769" w:rsidRDefault="00F33769" w:rsidP="00F33769">
      <w:r>
        <w:t>Section</w:t>
      </w:r>
      <w:r>
        <w:tab/>
      </w:r>
      <w:r>
        <w:tab/>
      </w:r>
      <w:r>
        <w:t xml:space="preserve"> 8000 Operations</w:t>
      </w:r>
    </w:p>
    <w:p w:rsidR="00F33769" w:rsidRDefault="00F33769" w:rsidP="00F33769">
      <w:r>
        <w:t xml:space="preserve">Title </w:t>
      </w:r>
      <w:r>
        <w:tab/>
      </w:r>
      <w:r>
        <w:tab/>
      </w:r>
      <w:r>
        <w:t>PROCEDURE FOR THE COLLECTION AND PAYMENT FOR CHARGED MEALS</w:t>
      </w:r>
    </w:p>
    <w:p w:rsidR="00F33769" w:rsidRDefault="00F33769" w:rsidP="00F33769">
      <w:r>
        <w:t xml:space="preserve">Code </w:t>
      </w:r>
      <w:r>
        <w:tab/>
      </w:r>
      <w:r>
        <w:tab/>
      </w:r>
      <w:bookmarkStart w:id="0" w:name="_GoBack"/>
      <w:bookmarkEnd w:id="0"/>
      <w:r>
        <w:t>ag8500D</w:t>
      </w:r>
    </w:p>
    <w:p w:rsidR="00F33769" w:rsidRDefault="00F33769" w:rsidP="00F33769"/>
    <w:p w:rsidR="00F33769" w:rsidRDefault="00F33769" w:rsidP="00F33769">
      <w:r>
        <w:t>8500D - PROCEDURE FOR THE COLLECTION AND PAYMENT FOR CHARGED MEALS</w:t>
      </w:r>
    </w:p>
    <w:p w:rsidR="00F33769" w:rsidRDefault="00F33769" w:rsidP="00F33769">
      <w:r>
        <w:t>It is the responsibility of the parents to provide for lunch for their children while at school. However, it is important to provide</w:t>
      </w:r>
      <w:r>
        <w:t xml:space="preserve"> </w:t>
      </w:r>
      <w:r>
        <w:t>that children receive the nutrition they need to stay focused during the school day. This procedure shall apply in the event that a</w:t>
      </w:r>
      <w:r>
        <w:t xml:space="preserve"> </w:t>
      </w:r>
      <w:r>
        <w:t>child neither has a lunch nor the funds to purchase a lunch.</w:t>
      </w:r>
    </w:p>
    <w:p w:rsidR="00F33769" w:rsidRDefault="00F33769" w:rsidP="00F33769">
      <w:r>
        <w:t>An elementary student (Grades PK-5) may charge three (3) meals in succession. After the three (3) charges, an alternative meal</w:t>
      </w:r>
      <w:r>
        <w:t xml:space="preserve"> </w:t>
      </w:r>
      <w:r>
        <w:t>is given. An alternative meal is a sandwich, fruit, and milk, until paid.</w:t>
      </w:r>
    </w:p>
    <w:p w:rsidR="00F33769" w:rsidRDefault="00F33769" w:rsidP="00F33769">
      <w:r>
        <w:t>For Grades 6-12, no charging is allowed.</w:t>
      </w:r>
    </w:p>
    <w:p w:rsidR="00F33769" w:rsidRDefault="00F33769" w:rsidP="00F33769">
      <w:r>
        <w:t>A student's parents, teacher, and Principal will all be notified of the delinquency in the student's account each time it is necessary</w:t>
      </w:r>
      <w:r>
        <w:t xml:space="preserve"> </w:t>
      </w:r>
      <w:r>
        <w:t>for the student to charge a meal to give the parents time to send a check or cash to school with their child to give to the Food</w:t>
      </w:r>
      <w:r>
        <w:t xml:space="preserve"> </w:t>
      </w:r>
      <w:r>
        <w:t>Service Director.</w:t>
      </w:r>
    </w:p>
    <w:p w:rsidR="00F33769" w:rsidRDefault="00F33769" w:rsidP="00F33769">
      <w:r>
        <w:t>Parents may also pay for school meals via the Internet through the District’s Nutrition Services website.</w:t>
      </w:r>
    </w:p>
    <w:p w:rsidR="00F33769" w:rsidRDefault="00F33769" w:rsidP="00F33769">
      <w:r>
        <w:t>However, this guideline prohibits:</w:t>
      </w:r>
    </w:p>
    <w:p w:rsidR="00F33769" w:rsidRDefault="00F33769" w:rsidP="00F33769">
      <w:r>
        <w:t>A. the requiring of any student who cannot pay for a school meal or who has a negative meal payment balance to wear a</w:t>
      </w:r>
      <w:r>
        <w:t xml:space="preserve"> </w:t>
      </w:r>
      <w:r>
        <w:t>wristband or handstamp;</w:t>
      </w:r>
    </w:p>
    <w:p w:rsidR="00F33769" w:rsidRDefault="00F33769" w:rsidP="00F33769">
      <w:r>
        <w:t>B. the requiring of any student who cannot pay for a school meal or who has a negative meal payment balance to perform</w:t>
      </w:r>
      <w:r>
        <w:t xml:space="preserve"> </w:t>
      </w:r>
      <w:r>
        <w:t>chores or other work to pay for school meals:</w:t>
      </w:r>
    </w:p>
    <w:p w:rsidR="00F33769" w:rsidRDefault="00F33769" w:rsidP="00F33769">
      <w:r>
        <w:t>C. the requiring of any student to dispose of a meal after it has been served because the student is unable to pay for the</w:t>
      </w:r>
      <w:r>
        <w:t xml:space="preserve"> </w:t>
      </w:r>
      <w:r>
        <w:t>meal or has a negative payment balance;</w:t>
      </w:r>
    </w:p>
    <w:p w:rsidR="00AF32A4" w:rsidRDefault="00F33769" w:rsidP="00F33769">
      <w:r>
        <w:t>D. discussing a negative meal payment balance with a student in the presence of other students.</w:t>
      </w:r>
    </w:p>
    <w:sectPr w:rsidR="00AF3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769"/>
    <w:rsid w:val="00534195"/>
    <w:rsid w:val="00D46A13"/>
    <w:rsid w:val="00F3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50F41"/>
  <w15:chartTrackingRefBased/>
  <w15:docId w15:val="{F7AC70D8-BEB3-47FE-9EBB-D76B2231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Fleming</dc:creator>
  <cp:keywords/>
  <dc:description/>
  <cp:lastModifiedBy>Jason Fleming</cp:lastModifiedBy>
  <cp:revision>1</cp:revision>
  <dcterms:created xsi:type="dcterms:W3CDTF">2022-09-21T20:35:00Z</dcterms:created>
  <dcterms:modified xsi:type="dcterms:W3CDTF">2022-09-21T20:42:00Z</dcterms:modified>
</cp:coreProperties>
</file>