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01E65" w14:textId="7CD5171B" w:rsidR="00C36484" w:rsidRDefault="00E97697" w:rsidP="00E9769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BOARD OF EDUCATION POLICY UPDATES OCTOBER 2021</w:t>
      </w:r>
    </w:p>
    <w:p w14:paraId="15E45122" w14:textId="73095599" w:rsidR="00E97697" w:rsidRDefault="00E97697" w:rsidP="00E9769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25BD07" w14:textId="58BD85B7" w:rsidR="00E97697" w:rsidRPr="00E97697" w:rsidRDefault="00E9769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0000 </w:t>
      </w:r>
      <w:r w:rsidRPr="00E97697">
        <w:rPr>
          <w:rFonts w:ascii="Times New Roman" w:hAnsi="Times New Roman" w:cs="Times New Roman"/>
          <w:sz w:val="24"/>
          <w:szCs w:val="24"/>
          <w:u w:val="single"/>
        </w:rPr>
        <w:t>BYLAWS</w:t>
      </w:r>
    </w:p>
    <w:p w14:paraId="471FAAD2" w14:textId="4BA0821C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0169.1 Public Participation at Board Meetings – May not register other individuals to speak and does not allow for participation via video or live stream</w:t>
      </w:r>
      <w:r w:rsidR="00580321">
        <w:rPr>
          <w:rFonts w:ascii="Times New Roman" w:hAnsi="Times New Roman" w:cs="Times New Roman"/>
          <w:sz w:val="24"/>
          <w:szCs w:val="24"/>
        </w:rPr>
        <w:t>.</w:t>
      </w:r>
    </w:p>
    <w:p w14:paraId="1E8D7274" w14:textId="0174B8B5" w:rsidR="00E97697" w:rsidRDefault="00E9769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1000 ADMINISTRATION</w:t>
      </w:r>
    </w:p>
    <w:p w14:paraId="75DEB771" w14:textId="6E8DA930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1617 – Weapons – Prevents Boards of Education from allowing staff to carry weapons on campus</w:t>
      </w:r>
      <w:r w:rsidR="00580321">
        <w:rPr>
          <w:rFonts w:ascii="Times New Roman" w:hAnsi="Times New Roman" w:cs="Times New Roman"/>
          <w:sz w:val="24"/>
          <w:szCs w:val="24"/>
        </w:rPr>
        <w:t>.</w:t>
      </w:r>
    </w:p>
    <w:p w14:paraId="189FDD99" w14:textId="6FF7D69E" w:rsidR="00E97697" w:rsidRDefault="00E9769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2000 PROGRAM</w:t>
      </w:r>
    </w:p>
    <w:p w14:paraId="11F160AA" w14:textId="5F58D91A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2271 – College Credit Plus Program – Qualification for student participation changes</w:t>
      </w:r>
      <w:r w:rsidR="00580321">
        <w:rPr>
          <w:rFonts w:ascii="Times New Roman" w:hAnsi="Times New Roman" w:cs="Times New Roman"/>
          <w:sz w:val="24"/>
          <w:szCs w:val="24"/>
        </w:rPr>
        <w:t>.</w:t>
      </w:r>
    </w:p>
    <w:p w14:paraId="5DEDF006" w14:textId="67AC46C2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2370.01 – Blended Learning </w:t>
      </w:r>
      <w:r w:rsidR="005803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321">
        <w:rPr>
          <w:rFonts w:ascii="Times New Roman" w:hAnsi="Times New Roman" w:cs="Times New Roman"/>
          <w:sz w:val="24"/>
          <w:szCs w:val="24"/>
        </w:rPr>
        <w:t>Guidelines and annual instructional hours update.</w:t>
      </w:r>
    </w:p>
    <w:p w14:paraId="57237178" w14:textId="60A6697B" w:rsidR="00580321" w:rsidRDefault="00580321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3000 Professional Staff</w:t>
      </w:r>
    </w:p>
    <w:p w14:paraId="6B297E3B" w14:textId="5DDA2F41" w:rsidR="00580321" w:rsidRDefault="00580321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3217 – Weapons – Same as po 1617</w:t>
      </w:r>
    </w:p>
    <w:p w14:paraId="1653B5D8" w14:textId="402E0FC8" w:rsidR="00580321" w:rsidRDefault="00580321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4000 Classified Staff</w:t>
      </w:r>
    </w:p>
    <w:p w14:paraId="4220420C" w14:textId="54D6BD87" w:rsidR="00580321" w:rsidRDefault="00580321" w:rsidP="00E97697">
      <w:pPr>
        <w:rPr>
          <w:rFonts w:ascii="Times New Roman" w:hAnsi="Times New Roman" w:cs="Times New Roman"/>
          <w:sz w:val="24"/>
          <w:szCs w:val="24"/>
        </w:rPr>
      </w:pPr>
      <w:r w:rsidRPr="00580321">
        <w:rPr>
          <w:rFonts w:ascii="Times New Roman" w:hAnsi="Times New Roman" w:cs="Times New Roman"/>
          <w:sz w:val="24"/>
          <w:szCs w:val="24"/>
        </w:rPr>
        <w:t>4217 – Weapons – Same as po 1617 and 3217</w:t>
      </w:r>
    </w:p>
    <w:p w14:paraId="4D31D5EF" w14:textId="469A324D" w:rsidR="00580321" w:rsidRDefault="00580321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5000 Students</w:t>
      </w:r>
    </w:p>
    <w:p w14:paraId="13595E60" w14:textId="77777777" w:rsidR="00580321" w:rsidRDefault="00580321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5111 – Eligibility of Resident/Nonresident Students – Treating students of military families as homeless and providing them with a free and appropriate tuition free education.</w:t>
      </w:r>
    </w:p>
    <w:p w14:paraId="3A035409" w14:textId="51E0A9E3" w:rsidR="00297F36" w:rsidRDefault="00580321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5111.01 – Same as 5111 </w:t>
      </w:r>
      <w:r w:rsidR="00297F36">
        <w:rPr>
          <w:rFonts w:ascii="Times New Roman" w:hAnsi="Times New Roman" w:cs="Times New Roman"/>
          <w:sz w:val="24"/>
          <w:szCs w:val="24"/>
        </w:rPr>
        <w:t xml:space="preserve">but allowing students </w:t>
      </w:r>
      <w:proofErr w:type="gramStart"/>
      <w:r w:rsidR="00297F36">
        <w:rPr>
          <w:rFonts w:ascii="Times New Roman" w:hAnsi="Times New Roman" w:cs="Times New Roman"/>
          <w:sz w:val="24"/>
          <w:szCs w:val="24"/>
        </w:rPr>
        <w:t>who’s</w:t>
      </w:r>
      <w:proofErr w:type="gramEnd"/>
      <w:r w:rsidR="00297F36">
        <w:rPr>
          <w:rFonts w:ascii="Times New Roman" w:hAnsi="Times New Roman" w:cs="Times New Roman"/>
          <w:sz w:val="24"/>
          <w:szCs w:val="24"/>
        </w:rPr>
        <w:t xml:space="preserve"> parents are shipped out of state to continue online education until enrolled in a new school.</w:t>
      </w:r>
    </w:p>
    <w:p w14:paraId="32E25A62" w14:textId="4B5EEBA1" w:rsidR="00297F36" w:rsidRDefault="00297F36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5200 – Attendance – Requires verification of College, University or Technical College visits.</w:t>
      </w:r>
    </w:p>
    <w:p w14:paraId="248885DF" w14:textId="138254E9" w:rsidR="00580321" w:rsidRDefault="00297F36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5330.02 – Procurement and Use of Epinephrine Auto Injectors in Emergency Situations – Allows for the purchase and storage of epi-pens for emergency situations.</w:t>
      </w:r>
      <w:r w:rsidR="00580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024D2" w14:textId="6F1B069C" w:rsidR="00297F36" w:rsidRDefault="00297F36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5336 – Care of Students </w:t>
      </w:r>
      <w:proofErr w:type="gramStart"/>
      <w:r>
        <w:rPr>
          <w:rFonts w:ascii="Times New Roman" w:hAnsi="Times New Roman" w:cs="Times New Roman"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Diabetes – Allows the authorization of the purchase and administration of glucagon by trained staff personnel.</w:t>
      </w:r>
    </w:p>
    <w:p w14:paraId="7AD9929E" w14:textId="7FA12600" w:rsidR="00297F36" w:rsidRDefault="00297F36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5350 – Student Mental Health and Suicide Prevention – Sets annual instructional requirements for safety and assault prevention for all student grades K-6 and beginning in SY 2023-2024 suicide prevention training for students in grades 6-12.</w:t>
      </w:r>
    </w:p>
    <w:p w14:paraId="6FC66828" w14:textId="6B3A3009" w:rsidR="00297F36" w:rsidRDefault="00297F36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5464 – Early High School Graduation – Editorial changes from OGT to End of Course exams.</w:t>
      </w:r>
    </w:p>
    <w:p w14:paraId="3251C414" w14:textId="4E398EE2" w:rsidR="00297F36" w:rsidRDefault="00297F36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5516 – Student Hazing – This is in </w:t>
      </w:r>
      <w:r w:rsidR="000B3F77">
        <w:rPr>
          <w:rFonts w:ascii="Times New Roman" w:hAnsi="Times New Roman" w:cs="Times New Roman"/>
          <w:sz w:val="24"/>
          <w:szCs w:val="24"/>
        </w:rPr>
        <w:t>response to the hazing death of a student at BGSU.</w:t>
      </w:r>
    </w:p>
    <w:p w14:paraId="112B41BB" w14:textId="7A8D7700" w:rsidR="000B3F77" w:rsidRDefault="000B3F7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5630.01 – Positive Support Intervention and Supports and Limited Use of Restraint and Seclusion – This is a revision of current policy, we are currently in compliance with the new revisions.</w:t>
      </w:r>
    </w:p>
    <w:p w14:paraId="201B2ACC" w14:textId="1DC3B5CA" w:rsidR="000B3F77" w:rsidRDefault="000B3F7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6000 Finances </w:t>
      </w:r>
    </w:p>
    <w:p w14:paraId="7821C1F3" w14:textId="779BBB92" w:rsidR="000B3F77" w:rsidRDefault="000B3F7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6114 – Cost Principles – Spending Federal Funds – This policy regulates how we are allowed to spend funds from our Federal grants.</w:t>
      </w:r>
    </w:p>
    <w:p w14:paraId="2C77BAF7" w14:textId="237744E1" w:rsidR="000B3F77" w:rsidRDefault="000B3F7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7000 Property</w:t>
      </w:r>
    </w:p>
    <w:p w14:paraId="319A39BE" w14:textId="1D2ED869" w:rsidR="000B3F77" w:rsidRDefault="000B3F7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7300 – Disposition of Real Property/Personal Property – Revised</w:t>
      </w:r>
    </w:p>
    <w:p w14:paraId="7DFA7D42" w14:textId="77777777" w:rsidR="00CD604B" w:rsidRDefault="000B3F7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7450 – Property Inventory – Requires the Board to get prior written approval fo</w:t>
      </w:r>
      <w:r w:rsidR="00CD604B">
        <w:rPr>
          <w:rFonts w:ascii="Times New Roman" w:hAnsi="Times New Roman" w:cs="Times New Roman"/>
          <w:sz w:val="24"/>
          <w:szCs w:val="24"/>
        </w:rPr>
        <w:t>r Capitol expenditures with</w:t>
      </w:r>
      <w:r>
        <w:rPr>
          <w:rFonts w:ascii="Times New Roman" w:hAnsi="Times New Roman" w:cs="Times New Roman"/>
          <w:sz w:val="24"/>
          <w:szCs w:val="24"/>
        </w:rPr>
        <w:t xml:space="preserve"> a value of </w:t>
      </w:r>
      <w:r w:rsidR="00CD604B">
        <w:rPr>
          <w:rFonts w:ascii="Times New Roman" w:hAnsi="Times New Roman" w:cs="Times New Roman"/>
          <w:sz w:val="24"/>
          <w:szCs w:val="24"/>
        </w:rPr>
        <w:t>more</w:t>
      </w:r>
      <w:r>
        <w:rPr>
          <w:rFonts w:ascii="Times New Roman" w:hAnsi="Times New Roman" w:cs="Times New Roman"/>
          <w:sz w:val="24"/>
          <w:szCs w:val="24"/>
        </w:rPr>
        <w:t xml:space="preserve"> than $5000</w:t>
      </w:r>
      <w:r w:rsidR="00CD604B">
        <w:rPr>
          <w:rFonts w:ascii="Times New Roman" w:hAnsi="Times New Roman" w:cs="Times New Roman"/>
          <w:sz w:val="24"/>
          <w:szCs w:val="24"/>
        </w:rPr>
        <w:t>.00</w:t>
      </w:r>
    </w:p>
    <w:p w14:paraId="68A3A8CC" w14:textId="77777777" w:rsidR="00CD604B" w:rsidRDefault="00CD604B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8000 Operations</w:t>
      </w:r>
    </w:p>
    <w:p w14:paraId="1F5E60E5" w14:textId="77777777" w:rsidR="00CD604B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8330 – Student Records – We must provide the military with school assigned email address, a parent must inform the school in writing if they do not want directory information released.</w:t>
      </w:r>
    </w:p>
    <w:p w14:paraId="062779F5" w14:textId="77777777" w:rsidR="00CD604B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8400 – School Safety – Threat assessment teams to prevent school violence.</w:t>
      </w:r>
    </w:p>
    <w:p w14:paraId="2930E41A" w14:textId="085D2136" w:rsidR="000B3F77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8462 – Student Abuse and Neglect – To provide staff with abuse training and provide an anonymous reporting system. We have Tip411 through the Marion Co. Sheriff’s office.</w:t>
      </w:r>
      <w:r w:rsidR="000B3F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FBF79" w14:textId="5CB4C472" w:rsidR="00CD604B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8600 – Transportation – Regulations on providing school transportation to students in non-public and community schools.</w:t>
      </w:r>
    </w:p>
    <w:p w14:paraId="1DE12AAC" w14:textId="1D850A6E" w:rsidR="00CD604B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8651 – Nonroutine Use of School Buses – Allows for our buses to be used by Authorized Entities during emergencies</w:t>
      </w:r>
    </w:p>
    <w:p w14:paraId="13EDD230" w14:textId="7C553C86" w:rsidR="00CD604B" w:rsidRPr="000B3F77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8740 – Bonding – Allows for the Board to Bond the required employees through and Insurance carrier.</w:t>
      </w:r>
      <w:bookmarkStart w:id="0" w:name="_GoBack"/>
      <w:bookmarkEnd w:id="0"/>
    </w:p>
    <w:p w14:paraId="55E888D9" w14:textId="77777777" w:rsidR="00580321" w:rsidRPr="00580321" w:rsidRDefault="00580321" w:rsidP="00E97697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580321" w:rsidRPr="00580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906"/>
    <w:rsid w:val="000B3F77"/>
    <w:rsid w:val="00297F36"/>
    <w:rsid w:val="00494906"/>
    <w:rsid w:val="00580321"/>
    <w:rsid w:val="00C36484"/>
    <w:rsid w:val="00CD604B"/>
    <w:rsid w:val="00E9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FADF1"/>
  <w15:chartTrackingRefBased/>
  <w15:docId w15:val="{E68369A8-0190-4A0E-86EC-7AFE81A2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2021-09-23T14:24:00Z</dcterms:created>
  <dcterms:modified xsi:type="dcterms:W3CDTF">2021-09-23T15:23:00Z</dcterms:modified>
</cp:coreProperties>
</file>